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56" w:rsidRPr="00DC0256" w:rsidRDefault="00DC0256" w:rsidP="00DC0256">
      <w:pPr>
        <w:rPr>
          <w:b/>
          <w:bCs/>
          <w:sz w:val="32"/>
          <w:szCs w:val="32"/>
        </w:rPr>
      </w:pPr>
      <w:r w:rsidRPr="00DC0256">
        <w:rPr>
          <w:b/>
          <w:bCs/>
          <w:sz w:val="32"/>
          <w:szCs w:val="32"/>
        </w:rPr>
        <w:t>Section menuiserie</w:t>
      </w:r>
      <w:bookmarkStart w:id="0" w:name="_GoBack"/>
      <w:bookmarkEnd w:id="0"/>
    </w:p>
    <w:p w:rsidR="00DC0256" w:rsidRPr="00DC0256" w:rsidRDefault="00DC0256" w:rsidP="00DC0256">
      <w:pPr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8"/>
        <w:gridCol w:w="7884"/>
      </w:tblGrid>
      <w:tr w:rsidR="00DC0256" w:rsidRPr="00DC0256" w:rsidTr="00DC025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N°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Désignation</w:t>
            </w:r>
          </w:p>
        </w:tc>
      </w:tr>
      <w:tr w:rsidR="00DC0256" w:rsidRPr="00DC0256" w:rsidTr="00DC0256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1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Mèche anglaise (plates) de diamètre 10, 12, 14, 20)</w:t>
            </w:r>
          </w:p>
        </w:tc>
      </w:tr>
      <w:tr w:rsidR="00DC0256" w:rsidRPr="00DC0256" w:rsidTr="00DC0256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2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Coupe vitre</w:t>
            </w:r>
          </w:p>
        </w:tc>
      </w:tr>
      <w:tr w:rsidR="00DC0256" w:rsidRPr="00DC0256" w:rsidTr="00DC0256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3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Serre-joints à pompe de 2 mètres de long</w:t>
            </w:r>
          </w:p>
        </w:tc>
      </w:tr>
      <w:tr w:rsidR="00DC0256" w:rsidRPr="00DC0256" w:rsidTr="00DC0256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4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Serre-joints à pompe de 40cm de long</w:t>
            </w:r>
          </w:p>
        </w:tc>
      </w:tr>
      <w:tr w:rsidR="00DC0256" w:rsidRPr="00DC0256" w:rsidTr="00DC0256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5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Tour à bois avec gouges</w:t>
            </w:r>
          </w:p>
        </w:tc>
      </w:tr>
      <w:tr w:rsidR="00DC0256" w:rsidRPr="00DC0256" w:rsidTr="00DC0256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6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Ponceuse à bande</w:t>
            </w:r>
          </w:p>
        </w:tc>
      </w:tr>
      <w:tr w:rsidR="00DC0256" w:rsidRPr="00DC0256" w:rsidTr="00DC0256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7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Scie à rainer</w:t>
            </w:r>
          </w:p>
        </w:tc>
      </w:tr>
      <w:tr w:rsidR="00DC0256" w:rsidRPr="00DC0256" w:rsidTr="00DC0256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8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Mortaiseuse à mèche</w:t>
            </w:r>
          </w:p>
        </w:tc>
      </w:tr>
      <w:tr w:rsidR="00DC0256" w:rsidRPr="00DC0256" w:rsidTr="00DC0256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9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Affûteuse de lame de raboteuse</w:t>
            </w:r>
          </w:p>
        </w:tc>
      </w:tr>
      <w:tr w:rsidR="00DC0256" w:rsidRPr="00DC0256" w:rsidTr="00DC0256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10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Affûteuse de forets</w:t>
            </w:r>
          </w:p>
        </w:tc>
      </w:tr>
      <w:tr w:rsidR="00DC0256" w:rsidRPr="00DC0256" w:rsidTr="00DC0256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11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 xml:space="preserve">Pied à coulisse </w:t>
            </w:r>
          </w:p>
        </w:tc>
      </w:tr>
      <w:tr w:rsidR="00DC0256" w:rsidRPr="00DC0256" w:rsidTr="00DC0256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12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Bédanes de 8 et 10 mm</w:t>
            </w:r>
          </w:p>
        </w:tc>
      </w:tr>
      <w:tr w:rsidR="00DC0256" w:rsidRPr="00DC0256" w:rsidTr="00DC0256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jc w:val="center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13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56" w:rsidRPr="00DC0256" w:rsidRDefault="00DC0256" w:rsidP="00EB3E0E">
            <w:pPr>
              <w:snapToGrid w:val="0"/>
              <w:rPr>
                <w:sz w:val="32"/>
                <w:szCs w:val="32"/>
              </w:rPr>
            </w:pPr>
            <w:r w:rsidRPr="00DC0256">
              <w:rPr>
                <w:sz w:val="32"/>
                <w:szCs w:val="32"/>
              </w:rPr>
              <w:t>Fraises pour rainures moulures (diamètre des queues = 8mm)</w:t>
            </w:r>
          </w:p>
        </w:tc>
      </w:tr>
    </w:tbl>
    <w:p w:rsidR="00DC0256" w:rsidRDefault="00DC0256" w:rsidP="00DC0256"/>
    <w:p w:rsidR="00DC0256" w:rsidRDefault="00DC0256" w:rsidP="00DC0256"/>
    <w:p w:rsidR="00822F4F" w:rsidRDefault="00822F4F"/>
    <w:sectPr w:rsidR="0082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56"/>
    <w:rsid w:val="00822F4F"/>
    <w:rsid w:val="00D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2011-05-11T15:34:00Z</dcterms:created>
  <dcterms:modified xsi:type="dcterms:W3CDTF">2011-05-11T15:35:00Z</dcterms:modified>
</cp:coreProperties>
</file>